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74" w:rsidRDefault="006B5574" w:rsidP="006B5574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B5574" w:rsidRPr="001F1038" w:rsidRDefault="00B85CF2" w:rsidP="006B5574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="006B5574" w:rsidRPr="001F103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октября</w:t>
      </w:r>
      <w:r w:rsidR="006B5574" w:rsidRPr="001F1038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1</w:t>
      </w:r>
      <w:r w:rsidR="006B5574" w:rsidRPr="001F1038">
        <w:rPr>
          <w:b/>
          <w:bCs/>
          <w:sz w:val="32"/>
          <w:szCs w:val="32"/>
        </w:rPr>
        <w:t>г., Москва</w:t>
      </w:r>
    </w:p>
    <w:p w:rsidR="006B5574" w:rsidRDefault="00166B9F" w:rsidP="006B55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10:00 до 16</w:t>
      </w:r>
      <w:r w:rsidR="006B5574">
        <w:rPr>
          <w:sz w:val="28"/>
          <w:szCs w:val="28"/>
        </w:rPr>
        <w:t>:00</w:t>
      </w:r>
    </w:p>
    <w:p w:rsidR="006B5574" w:rsidRDefault="006B5574" w:rsidP="006B557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Видеоконференция на платформе </w:t>
      </w:r>
      <w:r>
        <w:rPr>
          <w:sz w:val="28"/>
          <w:szCs w:val="28"/>
          <w:lang w:val="en-US"/>
        </w:rPr>
        <w:t>ZOOM</w:t>
      </w:r>
    </w:p>
    <w:p w:rsidR="00B85CF2" w:rsidRDefault="00B85CF2" w:rsidP="006B5574">
      <w:pPr>
        <w:pStyle w:val="1"/>
        <w:spacing w:line="276" w:lineRule="auto"/>
        <w:jc w:val="center"/>
        <w:rPr>
          <w:rFonts w:cs="Tahoma"/>
          <w:b/>
          <w:bCs/>
          <w:sz w:val="26"/>
          <w:szCs w:val="26"/>
        </w:rPr>
      </w:pPr>
    </w:p>
    <w:p w:rsidR="00B85CF2" w:rsidRDefault="00051C1C" w:rsidP="00B85CF2">
      <w:pPr>
        <w:pStyle w:val="1"/>
        <w:ind w:left="0"/>
        <w:jc w:val="center"/>
        <w:rPr>
          <w:rStyle w:val="a3"/>
          <w:b/>
          <w:bCs/>
          <w:sz w:val="32"/>
          <w:szCs w:val="32"/>
        </w:rPr>
      </w:pPr>
      <w:r w:rsidRPr="001F1038">
        <w:rPr>
          <w:rStyle w:val="a3"/>
          <w:b/>
          <w:bCs/>
          <w:sz w:val="32"/>
          <w:szCs w:val="32"/>
        </w:rPr>
        <w:t xml:space="preserve">«Участие адвоката в рассмотрении дел </w:t>
      </w:r>
    </w:p>
    <w:p w:rsidR="00051C1C" w:rsidRDefault="00051C1C" w:rsidP="00B85CF2">
      <w:pPr>
        <w:pStyle w:val="1"/>
        <w:ind w:left="0"/>
        <w:jc w:val="center"/>
        <w:rPr>
          <w:rStyle w:val="a3"/>
          <w:b/>
          <w:bCs/>
          <w:sz w:val="32"/>
          <w:szCs w:val="32"/>
        </w:rPr>
      </w:pPr>
      <w:r w:rsidRPr="001F1038">
        <w:rPr>
          <w:rStyle w:val="a3"/>
          <w:b/>
          <w:bCs/>
          <w:sz w:val="32"/>
          <w:szCs w:val="32"/>
        </w:rPr>
        <w:t>Европейским судом по правам человека»</w:t>
      </w:r>
    </w:p>
    <w:p w:rsidR="00B85CF2" w:rsidRPr="001F1038" w:rsidRDefault="00B85CF2" w:rsidP="00B85CF2">
      <w:pPr>
        <w:pStyle w:val="1"/>
        <w:ind w:left="0"/>
        <w:jc w:val="center"/>
        <w:rPr>
          <w:rStyle w:val="a3"/>
          <w:b/>
          <w:bCs/>
          <w:sz w:val="32"/>
          <w:szCs w:val="32"/>
        </w:rPr>
      </w:pPr>
    </w:p>
    <w:p w:rsidR="006B5574" w:rsidRPr="00B85CF2" w:rsidRDefault="006B5574" w:rsidP="00B85CF2">
      <w:pPr>
        <w:pStyle w:val="1"/>
        <w:ind w:left="0"/>
        <w:jc w:val="both"/>
        <w:rPr>
          <w:rFonts w:cs="Tahoma"/>
          <w:b/>
          <w:bCs/>
          <w:sz w:val="32"/>
          <w:szCs w:val="28"/>
        </w:rPr>
      </w:pPr>
      <w:r w:rsidRPr="001F1038">
        <w:rPr>
          <w:rStyle w:val="a3"/>
          <w:b/>
          <w:bCs/>
          <w:sz w:val="28"/>
          <w:szCs w:val="28"/>
        </w:rPr>
        <w:t>Ведущий:</w:t>
      </w:r>
      <w:r w:rsidR="001F1038" w:rsidRPr="001F1038">
        <w:rPr>
          <w:i/>
          <w:sz w:val="28"/>
          <w:szCs w:val="28"/>
        </w:rPr>
        <w:t xml:space="preserve"> </w:t>
      </w:r>
      <w:proofErr w:type="spellStart"/>
      <w:r w:rsidR="00B85CF2" w:rsidRPr="00B85CF2">
        <w:rPr>
          <w:i/>
          <w:sz w:val="28"/>
        </w:rPr>
        <w:t>к.ю.н</w:t>
      </w:r>
      <w:proofErr w:type="spellEnd"/>
      <w:r w:rsidR="00B85CF2" w:rsidRPr="00B85CF2">
        <w:rPr>
          <w:i/>
          <w:sz w:val="28"/>
        </w:rPr>
        <w:t xml:space="preserve">. Насонов Сергей Александрович – советник ФПА РФ, доцент кафедры уголовно-процессуального права Университета им. О.Е. </w:t>
      </w:r>
      <w:proofErr w:type="spellStart"/>
      <w:r w:rsidR="00B85CF2" w:rsidRPr="00B85CF2">
        <w:rPr>
          <w:i/>
          <w:sz w:val="28"/>
        </w:rPr>
        <w:t>Кутафина</w:t>
      </w:r>
      <w:proofErr w:type="spellEnd"/>
      <w:r w:rsidR="00B85CF2" w:rsidRPr="00B85CF2">
        <w:rPr>
          <w:i/>
          <w:sz w:val="28"/>
        </w:rPr>
        <w:t xml:space="preserve"> (МГЮА), адвокат АП г. Москвы</w:t>
      </w:r>
    </w:p>
    <w:p w:rsidR="00051C1C" w:rsidRDefault="00051C1C" w:rsidP="001F1038">
      <w:pPr>
        <w:rPr>
          <w:b/>
          <w:sz w:val="32"/>
          <w:szCs w:val="32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48"/>
        <w:gridCol w:w="7782"/>
      </w:tblGrid>
      <w:tr w:rsidR="00051C1C" w:rsidRPr="00B27E84" w:rsidTr="00B85CF2">
        <w:tc>
          <w:tcPr>
            <w:tcW w:w="1548" w:type="dxa"/>
            <w:shd w:val="clear" w:color="auto" w:fill="auto"/>
          </w:tcPr>
          <w:p w:rsidR="00051C1C" w:rsidRPr="00B27E84" w:rsidRDefault="00051C1C" w:rsidP="001F1038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  <w:shd w:val="clear" w:color="auto" w:fill="auto"/>
          </w:tcPr>
          <w:p w:rsidR="00B85CF2" w:rsidRDefault="00B85CF2" w:rsidP="00B85CF2">
            <w:pPr>
              <w:pStyle w:val="1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</w:rPr>
            </w:pPr>
            <w:r w:rsidRPr="0084058C">
              <w:rPr>
                <w:rFonts w:cs="Tahoma"/>
                <w:b/>
                <w:bCs/>
                <w:sz w:val="26"/>
                <w:szCs w:val="26"/>
              </w:rPr>
              <w:t>Программа тренинга</w:t>
            </w:r>
            <w:r>
              <w:rPr>
                <w:rFonts w:cs="Tahoma"/>
                <w:b/>
                <w:bCs/>
                <w:sz w:val="26"/>
                <w:szCs w:val="26"/>
              </w:rPr>
              <w:t xml:space="preserve"> </w:t>
            </w:r>
          </w:p>
          <w:p w:rsidR="00051C1C" w:rsidRPr="00B27E84" w:rsidRDefault="00051C1C" w:rsidP="001F1038">
            <w:pPr>
              <w:rPr>
                <w:b/>
                <w:u w:val="single"/>
              </w:rPr>
            </w:pPr>
          </w:p>
        </w:tc>
      </w:tr>
      <w:tr w:rsidR="00051C1C" w:rsidRPr="00B27E84" w:rsidTr="00B85CF2">
        <w:tc>
          <w:tcPr>
            <w:tcW w:w="1548" w:type="dxa"/>
            <w:shd w:val="clear" w:color="auto" w:fill="auto"/>
          </w:tcPr>
          <w:p w:rsidR="00051C1C" w:rsidRPr="00B27E84" w:rsidRDefault="00051C1C" w:rsidP="001F1038">
            <w:pPr>
              <w:rPr>
                <w:b/>
              </w:rPr>
            </w:pPr>
            <w:r>
              <w:rPr>
                <w:b/>
              </w:rPr>
              <w:t>10.00</w:t>
            </w:r>
            <w:r w:rsidRPr="00B27E84">
              <w:rPr>
                <w:b/>
              </w:rPr>
              <w:t>– 12.40</w:t>
            </w:r>
          </w:p>
        </w:tc>
        <w:tc>
          <w:tcPr>
            <w:tcW w:w="7782" w:type="dxa"/>
            <w:shd w:val="clear" w:color="auto" w:fill="auto"/>
          </w:tcPr>
          <w:p w:rsidR="006B5574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 xml:space="preserve">Оценка перспектив обращения в ЕСПЧ. Цели обращения. </w:t>
            </w:r>
          </w:p>
          <w:p w:rsidR="001F1038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 xml:space="preserve">Факторы, определяющие перспективы подачи жалобы в ЕСПЧ. </w:t>
            </w:r>
          </w:p>
          <w:p w:rsidR="006B5574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rFonts w:cs="Tahoma"/>
                <w:sz w:val="28"/>
                <w:szCs w:val="28"/>
              </w:rPr>
              <w:t xml:space="preserve">Критерии приемлемости жалобы, направляемой в ЕСПЧ (ст. 34, 35 Конвенции о защите прав человека и основных свобод). </w:t>
            </w:r>
          </w:p>
          <w:p w:rsidR="00051C1C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rFonts w:cs="Tahoma"/>
                <w:sz w:val="28"/>
                <w:szCs w:val="28"/>
              </w:rPr>
            </w:pPr>
            <w:r w:rsidRPr="001F1038">
              <w:rPr>
                <w:rFonts w:cs="Tahoma"/>
                <w:sz w:val="28"/>
                <w:szCs w:val="28"/>
              </w:rPr>
              <w:t>Правила заполнения формуляра жалобы в ЕСПЧ.</w:t>
            </w: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B85CF2">
        <w:tc>
          <w:tcPr>
            <w:tcW w:w="1548" w:type="dxa"/>
            <w:shd w:val="clear" w:color="auto" w:fill="auto"/>
          </w:tcPr>
          <w:p w:rsidR="00051C1C" w:rsidRPr="00B27E84" w:rsidRDefault="001F1038" w:rsidP="001F1038">
            <w:pPr>
              <w:rPr>
                <w:b/>
              </w:rPr>
            </w:pPr>
            <w:r>
              <w:rPr>
                <w:b/>
              </w:rPr>
              <w:t>12.40 – 13.10</w:t>
            </w:r>
            <w:r w:rsidR="00051C1C">
              <w:rPr>
                <w:b/>
              </w:rPr>
              <w:t xml:space="preserve">  </w:t>
            </w:r>
          </w:p>
        </w:tc>
        <w:tc>
          <w:tcPr>
            <w:tcW w:w="7782" w:type="dxa"/>
            <w:shd w:val="clear" w:color="auto" w:fill="auto"/>
          </w:tcPr>
          <w:p w:rsidR="00051C1C" w:rsidRPr="001F1038" w:rsidRDefault="00051C1C" w:rsidP="001F1038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>Перерыв</w:t>
            </w:r>
          </w:p>
          <w:p w:rsidR="00051C1C" w:rsidRPr="001F1038" w:rsidRDefault="00051C1C" w:rsidP="001F1038">
            <w:pPr>
              <w:rPr>
                <w:sz w:val="28"/>
                <w:szCs w:val="28"/>
              </w:rPr>
            </w:pPr>
          </w:p>
        </w:tc>
      </w:tr>
      <w:tr w:rsidR="00051C1C" w:rsidRPr="00B27E84" w:rsidTr="00B85CF2">
        <w:tc>
          <w:tcPr>
            <w:tcW w:w="1548" w:type="dxa"/>
            <w:shd w:val="clear" w:color="auto" w:fill="auto"/>
          </w:tcPr>
          <w:p w:rsidR="00051C1C" w:rsidRPr="00B27E84" w:rsidRDefault="001F1038" w:rsidP="001F1038">
            <w:pPr>
              <w:rPr>
                <w:b/>
              </w:rPr>
            </w:pPr>
            <w:r>
              <w:rPr>
                <w:b/>
              </w:rPr>
              <w:t>13.10</w:t>
            </w:r>
            <w:r w:rsidR="00051C1C">
              <w:rPr>
                <w:b/>
              </w:rPr>
              <w:t xml:space="preserve"> – 16</w:t>
            </w:r>
            <w:r w:rsidR="00051C1C" w:rsidRPr="00B27E84">
              <w:rPr>
                <w:b/>
              </w:rPr>
              <w:t>.00</w:t>
            </w: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Default="00051C1C" w:rsidP="001F1038">
            <w:pPr>
              <w:rPr>
                <w:b/>
              </w:rPr>
            </w:pPr>
          </w:p>
          <w:p w:rsidR="00051C1C" w:rsidRPr="00B27E84" w:rsidRDefault="00051C1C" w:rsidP="001F1038">
            <w:pPr>
              <w:rPr>
                <w:b/>
              </w:rPr>
            </w:pPr>
          </w:p>
        </w:tc>
        <w:tc>
          <w:tcPr>
            <w:tcW w:w="7782" w:type="dxa"/>
            <w:shd w:val="clear" w:color="auto" w:fill="auto"/>
          </w:tcPr>
          <w:p w:rsidR="001F1038" w:rsidRPr="001F1038" w:rsidRDefault="00051C1C" w:rsidP="001F1038">
            <w:pPr>
              <w:pStyle w:val="a4"/>
              <w:numPr>
                <w:ilvl w:val="0"/>
                <w:numId w:val="3"/>
              </w:num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  <w:r w:rsidRPr="001F1038">
              <w:rPr>
                <w:sz w:val="28"/>
                <w:szCs w:val="28"/>
              </w:rPr>
              <w:t>Ошибки, допускаемые адвокатом, при составлении жалоб в ЕСПЧ.</w:t>
            </w:r>
            <w:r w:rsidRPr="001F1038">
              <w:rPr>
                <w:rFonts w:cs="Tahoma"/>
                <w:bCs/>
                <w:sz w:val="28"/>
                <w:szCs w:val="28"/>
              </w:rPr>
              <w:t xml:space="preserve"> </w:t>
            </w:r>
          </w:p>
          <w:p w:rsidR="00051C1C" w:rsidRDefault="00051C1C" w:rsidP="001F1038">
            <w:pPr>
              <w:pStyle w:val="a4"/>
              <w:numPr>
                <w:ilvl w:val="0"/>
                <w:numId w:val="3"/>
              </w:num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  <w:r w:rsidRPr="001F1038">
              <w:rPr>
                <w:rFonts w:cs="Tahoma"/>
                <w:bCs/>
                <w:sz w:val="28"/>
                <w:szCs w:val="28"/>
              </w:rPr>
              <w:t>Тактика защиты (представительства) в уголовном судопроизводстве, обусловленная перспективой обращения в Европейский суд по правам человека</w:t>
            </w:r>
            <w:r w:rsidRPr="001F1038">
              <w:rPr>
                <w:rFonts w:cs="Tahoma"/>
                <w:sz w:val="28"/>
                <w:szCs w:val="28"/>
              </w:rPr>
              <w:t>: работа на стадиях предварительного расследования, судебного разбирательства и апелляционного производства.</w:t>
            </w:r>
            <w:r w:rsidRPr="001F1038">
              <w:rPr>
                <w:rFonts w:cs="Tahoma"/>
                <w:i/>
                <w:sz w:val="28"/>
                <w:szCs w:val="28"/>
              </w:rPr>
              <w:t xml:space="preserve">  </w:t>
            </w:r>
          </w:p>
          <w:p w:rsidR="001F1038" w:rsidRDefault="001F1038" w:rsidP="001F1038">
            <w:pPr>
              <w:tabs>
                <w:tab w:val="num" w:pos="2160"/>
              </w:tabs>
              <w:rPr>
                <w:rFonts w:cs="Tahoma"/>
                <w:i/>
                <w:sz w:val="28"/>
                <w:szCs w:val="28"/>
              </w:rPr>
            </w:pPr>
          </w:p>
          <w:p w:rsidR="00051C1C" w:rsidRPr="001F1038" w:rsidRDefault="00051C1C" w:rsidP="00B85CF2">
            <w:pPr>
              <w:tabs>
                <w:tab w:val="num" w:pos="2160"/>
              </w:tabs>
              <w:rPr>
                <w:sz w:val="28"/>
                <w:szCs w:val="28"/>
              </w:rPr>
            </w:pPr>
          </w:p>
        </w:tc>
      </w:tr>
    </w:tbl>
    <w:p w:rsidR="009E0EB9" w:rsidRPr="009E0EB9" w:rsidRDefault="009E0EB9" w:rsidP="009E0EB9">
      <w:pPr>
        <w:ind w:left="567"/>
        <w:jc w:val="both"/>
        <w:rPr>
          <w:sz w:val="28"/>
          <w:szCs w:val="28"/>
        </w:rPr>
      </w:pPr>
      <w:r w:rsidRPr="009E0EB9">
        <w:rPr>
          <w:sz w:val="28"/>
          <w:szCs w:val="28"/>
        </w:rPr>
        <w:t>Продолжительность семинара – 1 день</w:t>
      </w:r>
    </w:p>
    <w:p w:rsidR="009E0EB9" w:rsidRPr="009E0EB9" w:rsidRDefault="009E0EB9" w:rsidP="009E0EB9">
      <w:pPr>
        <w:spacing w:line="276" w:lineRule="auto"/>
        <w:ind w:left="567"/>
        <w:jc w:val="both"/>
        <w:rPr>
          <w:bCs/>
          <w:iCs/>
          <w:sz w:val="28"/>
          <w:szCs w:val="28"/>
        </w:rPr>
      </w:pPr>
      <w:r w:rsidRPr="009E0EB9">
        <w:rPr>
          <w:bCs/>
          <w:sz w:val="28"/>
          <w:szCs w:val="28"/>
        </w:rPr>
        <w:t xml:space="preserve">Семинар будет проходить с использованием платформы </w:t>
      </w:r>
      <w:r w:rsidRPr="009E0EB9">
        <w:rPr>
          <w:bCs/>
          <w:iCs/>
          <w:sz w:val="28"/>
          <w:szCs w:val="28"/>
          <w:lang w:val="en-US"/>
        </w:rPr>
        <w:t>Zoom</w:t>
      </w:r>
      <w:r w:rsidRPr="009E0EB9">
        <w:rPr>
          <w:bCs/>
          <w:iCs/>
          <w:sz w:val="28"/>
          <w:szCs w:val="28"/>
        </w:rPr>
        <w:t xml:space="preserve">. </w:t>
      </w:r>
    </w:p>
    <w:p w:rsidR="009E0EB9" w:rsidRPr="009E0EB9" w:rsidRDefault="009E0EB9" w:rsidP="009E0EB9">
      <w:pPr>
        <w:spacing w:line="276" w:lineRule="auto"/>
        <w:ind w:left="567"/>
        <w:jc w:val="both"/>
        <w:rPr>
          <w:bCs/>
          <w:color w:val="000000"/>
          <w:sz w:val="28"/>
          <w:szCs w:val="28"/>
        </w:rPr>
      </w:pPr>
      <w:r w:rsidRPr="009E0EB9">
        <w:rPr>
          <w:bCs/>
          <w:iCs/>
          <w:sz w:val="28"/>
          <w:szCs w:val="28"/>
        </w:rPr>
        <w:t>Стоимость участия 4 9</w:t>
      </w:r>
      <w:r w:rsidRPr="009E0EB9">
        <w:rPr>
          <w:bCs/>
          <w:color w:val="000000"/>
          <w:sz w:val="28"/>
          <w:szCs w:val="28"/>
        </w:rPr>
        <w:t xml:space="preserve">00 рублей. </w:t>
      </w:r>
    </w:p>
    <w:p w:rsidR="009E0EB9" w:rsidRPr="009E0EB9" w:rsidRDefault="009E0EB9" w:rsidP="009E0EB9">
      <w:pPr>
        <w:spacing w:line="276" w:lineRule="auto"/>
        <w:ind w:left="567"/>
        <w:jc w:val="both"/>
        <w:rPr>
          <w:bCs/>
          <w:sz w:val="28"/>
          <w:szCs w:val="28"/>
        </w:rPr>
      </w:pPr>
      <w:r w:rsidRPr="009E0EB9">
        <w:rPr>
          <w:bCs/>
          <w:color w:val="000000"/>
          <w:sz w:val="28"/>
          <w:szCs w:val="28"/>
        </w:rPr>
        <w:t>Для тех, кто не сможет все время быть в прямом эфире, будет предоставлена запись семинара.</w:t>
      </w:r>
    </w:p>
    <w:p w:rsidR="009E0EB9" w:rsidRPr="009E0EB9" w:rsidRDefault="009E0EB9" w:rsidP="009E0EB9">
      <w:pPr>
        <w:spacing w:line="276" w:lineRule="auto"/>
        <w:ind w:left="567"/>
        <w:jc w:val="both"/>
        <w:rPr>
          <w:sz w:val="28"/>
          <w:szCs w:val="28"/>
        </w:rPr>
      </w:pPr>
      <w:r w:rsidRPr="009E0EB9">
        <w:rPr>
          <w:sz w:val="28"/>
          <w:szCs w:val="28"/>
        </w:rPr>
        <w:t>По окончании выдаются удостоверения установленного образца.</w:t>
      </w:r>
    </w:p>
    <w:p w:rsidR="009E0EB9" w:rsidRPr="009E0EB9" w:rsidRDefault="009E0EB9" w:rsidP="009E0EB9">
      <w:pPr>
        <w:spacing w:line="276" w:lineRule="auto"/>
        <w:ind w:left="567"/>
        <w:jc w:val="both"/>
        <w:rPr>
          <w:sz w:val="28"/>
          <w:szCs w:val="28"/>
        </w:rPr>
      </w:pPr>
      <w:r w:rsidRPr="009E0EB9">
        <w:rPr>
          <w:sz w:val="28"/>
          <w:szCs w:val="28"/>
        </w:rPr>
        <w:t xml:space="preserve">Для записи на курсы обращаться по тел.: </w:t>
      </w:r>
    </w:p>
    <w:p w:rsidR="009E0EB9" w:rsidRPr="009E0EB9" w:rsidRDefault="009E0EB9" w:rsidP="009E0EB9">
      <w:pPr>
        <w:spacing w:line="276" w:lineRule="auto"/>
        <w:ind w:left="567"/>
        <w:jc w:val="both"/>
        <w:rPr>
          <w:sz w:val="28"/>
          <w:szCs w:val="28"/>
        </w:rPr>
      </w:pPr>
      <w:r w:rsidRPr="009E0EB9">
        <w:rPr>
          <w:bCs/>
          <w:sz w:val="28"/>
          <w:szCs w:val="28"/>
        </w:rPr>
        <w:t>8-495-916-13-64</w:t>
      </w:r>
      <w:r w:rsidRPr="009E0EB9">
        <w:rPr>
          <w:b/>
          <w:sz w:val="28"/>
          <w:szCs w:val="28"/>
        </w:rPr>
        <w:t xml:space="preserve"> </w:t>
      </w:r>
      <w:r w:rsidRPr="009E0EB9">
        <w:rPr>
          <w:sz w:val="28"/>
          <w:szCs w:val="28"/>
        </w:rPr>
        <w:t>– Иванова Виктория Владимировна</w:t>
      </w:r>
    </w:p>
    <w:p w:rsidR="009E0EB9" w:rsidRPr="009E0EB9" w:rsidRDefault="009E0EB9" w:rsidP="009E0EB9">
      <w:pPr>
        <w:spacing w:line="276" w:lineRule="auto"/>
        <w:ind w:left="567"/>
        <w:jc w:val="both"/>
        <w:rPr>
          <w:sz w:val="28"/>
          <w:szCs w:val="28"/>
        </w:rPr>
      </w:pPr>
      <w:r w:rsidRPr="009E0EB9">
        <w:rPr>
          <w:sz w:val="28"/>
          <w:szCs w:val="28"/>
        </w:rPr>
        <w:t xml:space="preserve">или </w:t>
      </w:r>
      <w:r w:rsidRPr="009E0EB9">
        <w:rPr>
          <w:sz w:val="28"/>
          <w:szCs w:val="28"/>
          <w:lang w:val="en-US"/>
        </w:rPr>
        <w:t>e</w:t>
      </w:r>
      <w:r w:rsidRPr="009E0EB9">
        <w:rPr>
          <w:sz w:val="28"/>
          <w:szCs w:val="28"/>
        </w:rPr>
        <w:t>-</w:t>
      </w:r>
      <w:r w:rsidRPr="009E0EB9">
        <w:rPr>
          <w:sz w:val="28"/>
          <w:szCs w:val="28"/>
          <w:lang w:val="en-US"/>
        </w:rPr>
        <w:t>mail</w:t>
      </w:r>
      <w:r w:rsidRPr="009E0EB9">
        <w:rPr>
          <w:sz w:val="28"/>
          <w:szCs w:val="28"/>
        </w:rPr>
        <w:t xml:space="preserve">: </w:t>
      </w:r>
      <w:hyperlink r:id="rId6" w:history="1">
        <w:r w:rsidRPr="009E0EB9">
          <w:rPr>
            <w:color w:val="0000FF"/>
            <w:sz w:val="28"/>
            <w:szCs w:val="28"/>
            <w:lang w:val="en-US"/>
          </w:rPr>
          <w:t>scec</w:t>
        </w:r>
        <w:r w:rsidRPr="009E0EB9">
          <w:rPr>
            <w:color w:val="0000FF"/>
            <w:sz w:val="28"/>
            <w:szCs w:val="28"/>
          </w:rPr>
          <w:t>_</w:t>
        </w:r>
        <w:r w:rsidRPr="009E0EB9">
          <w:rPr>
            <w:color w:val="0000FF"/>
            <w:sz w:val="28"/>
            <w:szCs w:val="28"/>
            <w:lang w:val="en-US"/>
          </w:rPr>
          <w:t>cprl</w:t>
        </w:r>
        <w:r w:rsidRPr="009E0EB9">
          <w:rPr>
            <w:color w:val="0000FF"/>
            <w:sz w:val="28"/>
            <w:szCs w:val="28"/>
          </w:rPr>
          <w:t>@</w:t>
        </w:r>
        <w:r w:rsidRPr="009E0EB9">
          <w:rPr>
            <w:color w:val="0000FF"/>
            <w:sz w:val="28"/>
            <w:szCs w:val="28"/>
            <w:lang w:val="en-US"/>
          </w:rPr>
          <w:t>mail</w:t>
        </w:r>
        <w:r w:rsidRPr="009E0EB9">
          <w:rPr>
            <w:color w:val="0000FF"/>
            <w:sz w:val="28"/>
            <w:szCs w:val="28"/>
          </w:rPr>
          <w:t>.</w:t>
        </w:r>
        <w:proofErr w:type="spellStart"/>
        <w:r w:rsidRPr="009E0EB9">
          <w:rPr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9E0EB9">
        <w:rPr>
          <w:sz w:val="28"/>
          <w:szCs w:val="28"/>
          <w:u w:val="single"/>
        </w:rPr>
        <w:t xml:space="preserve"> </w:t>
      </w:r>
    </w:p>
    <w:p w:rsidR="009E0EB9" w:rsidRPr="003C361B" w:rsidRDefault="009E0EB9" w:rsidP="009E0EB9">
      <w:pPr>
        <w:jc w:val="both"/>
        <w:rPr>
          <w:b/>
          <w:sz w:val="28"/>
          <w:u w:val="single"/>
        </w:rPr>
      </w:pPr>
      <w:r w:rsidRPr="003C361B">
        <w:rPr>
          <w:sz w:val="28"/>
        </w:rPr>
        <w:lastRenderedPageBreak/>
        <w:t>Оплата обучения производится на р/с Российской академии адвокатуры и нотариата (НДС не облагается)</w:t>
      </w:r>
    </w:p>
    <w:p w:rsidR="009E0EB9" w:rsidRPr="0004240D" w:rsidRDefault="009E0EB9" w:rsidP="009E0EB9">
      <w:pPr>
        <w:rPr>
          <w:sz w:val="28"/>
        </w:rPr>
      </w:pPr>
      <w:r w:rsidRPr="003C361B">
        <w:rPr>
          <w:sz w:val="28"/>
        </w:rPr>
        <w:t>Реквизиты РААН:</w:t>
      </w:r>
      <w:r w:rsidRPr="003C361B">
        <w:rPr>
          <w:sz w:val="28"/>
        </w:rPr>
        <w:br/>
      </w:r>
    </w:p>
    <w:tbl>
      <w:tblPr>
        <w:tblW w:w="91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5209"/>
      </w:tblGrid>
      <w:tr w:rsidR="009E0EB9" w:rsidRPr="0004240D" w:rsidTr="007E01D7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Получатель</w:t>
            </w:r>
          </w:p>
        </w:tc>
        <w:tc>
          <w:tcPr>
            <w:tcW w:w="522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ОВО «РААН»</w:t>
            </w:r>
          </w:p>
        </w:tc>
      </w:tr>
      <w:tr w:rsidR="009E0EB9" w:rsidRPr="0004240D" w:rsidTr="007E01D7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ИНН/КПП получателя</w:t>
            </w:r>
          </w:p>
        </w:tc>
        <w:tc>
          <w:tcPr>
            <w:tcW w:w="522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7709255964</w:t>
            </w:r>
            <w:r w:rsidRPr="0004240D">
              <w:rPr>
                <w:sz w:val="28"/>
              </w:rPr>
              <w:t> </w:t>
            </w:r>
            <w:r w:rsidRPr="0004240D">
              <w:rPr>
                <w:b/>
                <w:bCs/>
                <w:sz w:val="28"/>
              </w:rPr>
              <w:t>/ 770901001</w:t>
            </w:r>
          </w:p>
        </w:tc>
      </w:tr>
      <w:tr w:rsidR="009E0EB9" w:rsidRPr="0004240D" w:rsidTr="007E01D7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Банк получателя:              </w:t>
            </w:r>
          </w:p>
        </w:tc>
        <w:tc>
          <w:tcPr>
            <w:tcW w:w="522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Филиал «Центральный» Банка ВТБ (ПАО) в г. Москва</w:t>
            </w:r>
          </w:p>
        </w:tc>
      </w:tr>
      <w:tr w:rsidR="009E0EB9" w:rsidRPr="0004240D" w:rsidTr="007E01D7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Расчетный счет</w:t>
            </w:r>
          </w:p>
        </w:tc>
        <w:tc>
          <w:tcPr>
            <w:tcW w:w="522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40703810700030000197</w:t>
            </w:r>
          </w:p>
        </w:tc>
      </w:tr>
      <w:tr w:rsidR="009E0EB9" w:rsidRPr="0004240D" w:rsidTr="007E01D7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БИК</w:t>
            </w:r>
          </w:p>
        </w:tc>
        <w:tc>
          <w:tcPr>
            <w:tcW w:w="522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044525411</w:t>
            </w:r>
          </w:p>
        </w:tc>
      </w:tr>
      <w:tr w:rsidR="009E0EB9" w:rsidRPr="0004240D" w:rsidTr="007E01D7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Корреспондентский счет</w:t>
            </w:r>
          </w:p>
        </w:tc>
        <w:tc>
          <w:tcPr>
            <w:tcW w:w="5220" w:type="dxa"/>
            <w:vAlign w:val="center"/>
            <w:hideMark/>
          </w:tcPr>
          <w:p w:rsidR="009E0EB9" w:rsidRPr="0004240D" w:rsidRDefault="009E0EB9" w:rsidP="007E01D7">
            <w:pPr>
              <w:rPr>
                <w:sz w:val="28"/>
              </w:rPr>
            </w:pPr>
            <w:r w:rsidRPr="0004240D">
              <w:rPr>
                <w:b/>
                <w:bCs/>
                <w:sz w:val="28"/>
              </w:rPr>
              <w:t>30101810145250000411 в Главном управлении Банка России по Центральному федеральному округу г. Москва</w:t>
            </w:r>
          </w:p>
        </w:tc>
      </w:tr>
    </w:tbl>
    <w:p w:rsidR="009E0EB9" w:rsidRDefault="009E0EB9" w:rsidP="009E0EB9">
      <w:pPr>
        <w:rPr>
          <w:sz w:val="28"/>
        </w:rPr>
      </w:pPr>
      <w:r w:rsidRPr="0004240D">
        <w:rPr>
          <w:sz w:val="28"/>
        </w:rPr>
        <w:t>В графе «Назначение платежа» писать: «За обучение адвоката Ф.И.О.»</w:t>
      </w:r>
    </w:p>
    <w:p w:rsidR="009E0EB9" w:rsidRDefault="009E0EB9" w:rsidP="009E0EB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E0EB9" w:rsidRDefault="009E0EB9" w:rsidP="009E0EB9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9E0EB9" w:rsidRDefault="009E0EB9" w:rsidP="009E0EB9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48325" cy="4019550"/>
            <wp:effectExtent l="0" t="0" r="9525" b="0"/>
            <wp:docPr id="1" name="Рисунок 1" descr="QR-код_Д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-код_ДП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3" t="4355" r="4839" b="5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B9" w:rsidRDefault="009E0EB9" w:rsidP="009E0EB9">
      <w:pPr>
        <w:jc w:val="both"/>
        <w:rPr>
          <w:b/>
          <w:sz w:val="28"/>
        </w:rPr>
      </w:pPr>
      <w:r>
        <w:rPr>
          <w:b/>
          <w:sz w:val="28"/>
        </w:rPr>
        <w:t xml:space="preserve">С уважением, </w:t>
      </w:r>
    </w:p>
    <w:p w:rsidR="009E0EB9" w:rsidRDefault="009E0EB9" w:rsidP="009E0EB9">
      <w:pPr>
        <w:jc w:val="both"/>
        <w:rPr>
          <w:b/>
          <w:sz w:val="28"/>
        </w:rPr>
      </w:pPr>
    </w:p>
    <w:p w:rsidR="009E0EB9" w:rsidRPr="003C361B" w:rsidRDefault="009E0EB9" w:rsidP="009E0EB9">
      <w:pPr>
        <w:jc w:val="both"/>
        <w:rPr>
          <w:b/>
          <w:sz w:val="28"/>
        </w:rPr>
      </w:pPr>
      <w:r w:rsidRPr="003C361B">
        <w:rPr>
          <w:b/>
          <w:sz w:val="28"/>
        </w:rPr>
        <w:t>Руководитель Высших курсов</w:t>
      </w:r>
    </w:p>
    <w:p w:rsidR="009E0EB9" w:rsidRDefault="009E0EB9" w:rsidP="009E0EB9">
      <w:pPr>
        <w:jc w:val="both"/>
        <w:rPr>
          <w:b/>
          <w:sz w:val="28"/>
        </w:rPr>
      </w:pPr>
      <w:r w:rsidRPr="003C361B">
        <w:rPr>
          <w:b/>
          <w:sz w:val="28"/>
        </w:rPr>
        <w:t>повышения квалификации адвокатов РФ</w:t>
      </w:r>
      <w:r>
        <w:rPr>
          <w:b/>
          <w:sz w:val="28"/>
        </w:rPr>
        <w:t>,</w:t>
      </w:r>
    </w:p>
    <w:p w:rsidR="009E0EB9" w:rsidRDefault="009E0EB9" w:rsidP="009E0EB9">
      <w:pPr>
        <w:jc w:val="both"/>
        <w:rPr>
          <w:b/>
          <w:sz w:val="28"/>
        </w:rPr>
      </w:pPr>
      <w:r>
        <w:rPr>
          <w:b/>
          <w:sz w:val="28"/>
        </w:rPr>
        <w:t>вице-президент Федеральной палаты адвокатов РФ</w:t>
      </w:r>
    </w:p>
    <w:p w:rsidR="009E0EB9" w:rsidRPr="00074B43" w:rsidRDefault="009E0EB9" w:rsidP="009E0EB9">
      <w:pPr>
        <w:jc w:val="both"/>
        <w:rPr>
          <w:b/>
          <w:sz w:val="32"/>
        </w:rPr>
      </w:pPr>
      <w:r w:rsidRPr="00074B43">
        <w:rPr>
          <w:b/>
          <w:sz w:val="28"/>
        </w:rPr>
        <w:t xml:space="preserve">С. И. Володина                           </w:t>
      </w:r>
    </w:p>
    <w:p w:rsidR="009E0EB9" w:rsidRPr="009E0EB9" w:rsidRDefault="009E0EB9" w:rsidP="009E0EB9">
      <w:pPr>
        <w:ind w:left="285"/>
        <w:jc w:val="both"/>
        <w:rPr>
          <w:sz w:val="28"/>
          <w:szCs w:val="28"/>
        </w:rPr>
      </w:pPr>
    </w:p>
    <w:p w:rsidR="00EE3B0C" w:rsidRDefault="00EE3B0C"/>
    <w:sectPr w:rsidR="00EE3B0C" w:rsidSect="00B85CF2">
      <w:pgSz w:w="11906" w:h="16838"/>
      <w:pgMar w:top="54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626"/>
    <w:multiLevelType w:val="hybridMultilevel"/>
    <w:tmpl w:val="04A2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">
    <w:nsid w:val="66896F69"/>
    <w:multiLevelType w:val="hybridMultilevel"/>
    <w:tmpl w:val="A1FA8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1C"/>
    <w:rsid w:val="00051C1C"/>
    <w:rsid w:val="00166B9F"/>
    <w:rsid w:val="001F1038"/>
    <w:rsid w:val="006B5574"/>
    <w:rsid w:val="007E0EE2"/>
    <w:rsid w:val="009E0EB9"/>
    <w:rsid w:val="00B85CF2"/>
    <w:rsid w:val="00E714D0"/>
    <w:rsid w:val="00E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1C1C"/>
    <w:pPr>
      <w:ind w:left="720"/>
      <w:contextualSpacing/>
    </w:pPr>
  </w:style>
  <w:style w:type="character" w:styleId="a3">
    <w:name w:val="Emphasis"/>
    <w:basedOn w:val="a0"/>
    <w:uiPriority w:val="20"/>
    <w:qFormat/>
    <w:rsid w:val="00051C1C"/>
    <w:rPr>
      <w:i/>
      <w:iCs/>
    </w:rPr>
  </w:style>
  <w:style w:type="paragraph" w:styleId="a4">
    <w:name w:val="List Paragraph"/>
    <w:basedOn w:val="a"/>
    <w:uiPriority w:val="34"/>
    <w:qFormat/>
    <w:rsid w:val="006B5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E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51C1C"/>
    <w:pPr>
      <w:ind w:left="720"/>
      <w:contextualSpacing/>
    </w:pPr>
  </w:style>
  <w:style w:type="character" w:styleId="a3">
    <w:name w:val="Emphasis"/>
    <w:basedOn w:val="a0"/>
    <w:uiPriority w:val="20"/>
    <w:qFormat/>
    <w:rsid w:val="00051C1C"/>
    <w:rPr>
      <w:i/>
      <w:iCs/>
    </w:rPr>
  </w:style>
  <w:style w:type="paragraph" w:styleId="a4">
    <w:name w:val="List Paragraph"/>
    <w:basedOn w:val="a"/>
    <w:uiPriority w:val="34"/>
    <w:qFormat/>
    <w:rsid w:val="006B5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E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c_cpr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2021-10-13T09:38:00Z</cp:lastPrinted>
  <dcterms:created xsi:type="dcterms:W3CDTF">2021-10-15T11:58:00Z</dcterms:created>
  <dcterms:modified xsi:type="dcterms:W3CDTF">2021-10-15T11:58:00Z</dcterms:modified>
</cp:coreProperties>
</file>